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A2" w:rsidRPr="00FD1DAB" w:rsidRDefault="00CC59A2">
      <w:pPr>
        <w:pStyle w:val="ConsPlusNormal"/>
        <w:jc w:val="both"/>
        <w:outlineLvl w:val="0"/>
      </w:pPr>
      <w:bookmarkStart w:id="0" w:name="_GoBack"/>
    </w:p>
    <w:p w:rsidR="00CC59A2" w:rsidRPr="00FD1DAB" w:rsidRDefault="00CC59A2">
      <w:pPr>
        <w:pStyle w:val="ConsPlusTitle"/>
        <w:jc w:val="center"/>
        <w:outlineLvl w:val="0"/>
      </w:pPr>
      <w:r w:rsidRPr="00FD1DAB">
        <w:t>МИНИСТЕРСТВО ТРАНСПОРТА РОССИЙСКОЙ ФЕДЕРАЦИИ</w:t>
      </w:r>
    </w:p>
    <w:p w:rsidR="00CC59A2" w:rsidRPr="00FD1DAB" w:rsidRDefault="00CC59A2">
      <w:pPr>
        <w:pStyle w:val="ConsPlusTitle"/>
        <w:jc w:val="center"/>
      </w:pPr>
    </w:p>
    <w:p w:rsidR="00CC59A2" w:rsidRPr="00FD1DAB" w:rsidRDefault="00CC59A2">
      <w:pPr>
        <w:pStyle w:val="ConsPlusTitle"/>
        <w:jc w:val="center"/>
      </w:pPr>
      <w:r w:rsidRPr="00FD1DAB">
        <w:t>ФЕДЕРАЛЬНАЯ СЛУЖБА ПО НАДЗОРУ В СФЕРЕ ТРАНСПОРТА</w:t>
      </w:r>
    </w:p>
    <w:p w:rsidR="00CC59A2" w:rsidRPr="00FD1DAB" w:rsidRDefault="00CC59A2">
      <w:pPr>
        <w:pStyle w:val="ConsPlusTitle"/>
        <w:jc w:val="center"/>
      </w:pPr>
    </w:p>
    <w:p w:rsidR="00CC59A2" w:rsidRPr="00FD1DAB" w:rsidRDefault="00CC59A2">
      <w:pPr>
        <w:pStyle w:val="ConsPlusTitle"/>
        <w:jc w:val="center"/>
      </w:pPr>
      <w:r w:rsidRPr="00FD1DAB">
        <w:t>ПРИКАЗ</w:t>
      </w:r>
    </w:p>
    <w:p w:rsidR="00CC59A2" w:rsidRPr="00FD1DAB" w:rsidRDefault="00CC59A2">
      <w:pPr>
        <w:pStyle w:val="ConsPlusTitle"/>
        <w:jc w:val="center"/>
      </w:pPr>
      <w:r w:rsidRPr="00FD1DAB">
        <w:t>от 7 ноября 2022 г. N ВБ-509фс</w:t>
      </w:r>
    </w:p>
    <w:p w:rsidR="00CC59A2" w:rsidRPr="00FD1DAB" w:rsidRDefault="00CC59A2">
      <w:pPr>
        <w:pStyle w:val="ConsPlusTitle"/>
        <w:jc w:val="center"/>
      </w:pPr>
    </w:p>
    <w:p w:rsidR="00CC59A2" w:rsidRPr="00FD1DAB" w:rsidRDefault="00CC59A2">
      <w:pPr>
        <w:pStyle w:val="ConsPlusTitle"/>
        <w:jc w:val="center"/>
      </w:pPr>
      <w:r w:rsidRPr="00FD1DAB">
        <w:t>ОБ УТВЕРЖДЕНИИ ПОЛОЖЕНИЯ</w:t>
      </w:r>
    </w:p>
    <w:p w:rsidR="00CC59A2" w:rsidRPr="00FD1DAB" w:rsidRDefault="00CC59A2">
      <w:pPr>
        <w:pStyle w:val="ConsPlusTitle"/>
        <w:jc w:val="center"/>
      </w:pPr>
      <w:r w:rsidRPr="00FD1DAB">
        <w:t>О МЕЖРЕГИОНАЛЬНОМ ТЕРРИТОРИАЛЬНОМ УПРАВЛЕНИИ ФЕДЕРАЛЬНОЙ</w:t>
      </w:r>
    </w:p>
    <w:p w:rsidR="00CC59A2" w:rsidRPr="00FD1DAB" w:rsidRDefault="00CC59A2">
      <w:pPr>
        <w:pStyle w:val="ConsPlusTitle"/>
        <w:jc w:val="center"/>
      </w:pPr>
      <w:r w:rsidRPr="00FD1DAB">
        <w:t>СЛУЖБЫ ПО НАДЗОРУ В СФЕРЕ ТРАНСПОРТА ПО УРАЛЬСКОМУ</w:t>
      </w:r>
    </w:p>
    <w:p w:rsidR="00CC59A2" w:rsidRPr="00FD1DAB" w:rsidRDefault="00CC59A2">
      <w:pPr>
        <w:pStyle w:val="ConsPlusTitle"/>
        <w:jc w:val="center"/>
      </w:pPr>
      <w:r w:rsidRPr="00FD1DAB">
        <w:t>ФЕДЕРАЛЬНОМУ ОКРУГУ</w:t>
      </w:r>
    </w:p>
    <w:p w:rsidR="00CC59A2" w:rsidRPr="00FD1DAB" w:rsidRDefault="00CC59A2">
      <w:pPr>
        <w:pStyle w:val="ConsPlusNormal"/>
        <w:ind w:firstLine="540"/>
        <w:jc w:val="both"/>
      </w:pPr>
    </w:p>
    <w:p w:rsidR="00CC59A2" w:rsidRPr="00FD1DAB" w:rsidRDefault="00CC59A2">
      <w:pPr>
        <w:pStyle w:val="ConsPlusNormal"/>
        <w:ind w:firstLine="540"/>
        <w:jc w:val="both"/>
      </w:pPr>
      <w:r w:rsidRPr="00FD1DAB">
        <w:t>В соответствии с пунктами 9.5, 9.8 Положения о Федеральной службе по надзору в сфере транспорта, утвержденного постановлением Правительства Российской Федерации от 30 июля 2004 г. N 398, приказываю: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1. Утвердить прилагаемое Положение о Межрегиональном территориальном управлении Федеральной службы по надзору в сфере транспорта по Уральскому федеральному округу.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2. Контроль за исполнением настоящего приказа оставляю за собой.</w:t>
      </w:r>
    </w:p>
    <w:p w:rsidR="00CC59A2" w:rsidRPr="00FD1DAB" w:rsidRDefault="00CC59A2">
      <w:pPr>
        <w:pStyle w:val="ConsPlusNormal"/>
        <w:ind w:firstLine="540"/>
        <w:jc w:val="both"/>
      </w:pPr>
    </w:p>
    <w:p w:rsidR="00CC59A2" w:rsidRPr="00FD1DAB" w:rsidRDefault="00CC59A2">
      <w:pPr>
        <w:pStyle w:val="ConsPlusNormal"/>
        <w:jc w:val="right"/>
      </w:pPr>
      <w:r w:rsidRPr="00FD1DAB">
        <w:t>Руководитель</w:t>
      </w:r>
    </w:p>
    <w:p w:rsidR="00CC59A2" w:rsidRPr="00FD1DAB" w:rsidRDefault="00CC59A2">
      <w:pPr>
        <w:pStyle w:val="ConsPlusNormal"/>
        <w:jc w:val="right"/>
      </w:pPr>
      <w:r w:rsidRPr="00FD1DAB">
        <w:t>В.Ф.БАСАРГИН</w:t>
      </w:r>
    </w:p>
    <w:p w:rsidR="00CC59A2" w:rsidRPr="00FD1DAB" w:rsidRDefault="00CC59A2">
      <w:pPr>
        <w:pStyle w:val="ConsPlusNormal"/>
        <w:ind w:firstLine="540"/>
        <w:jc w:val="both"/>
      </w:pPr>
    </w:p>
    <w:p w:rsidR="00CC59A2" w:rsidRPr="00FD1DAB" w:rsidRDefault="00CC59A2">
      <w:pPr>
        <w:pStyle w:val="ConsPlusNormal"/>
        <w:ind w:firstLine="540"/>
        <w:jc w:val="both"/>
      </w:pPr>
    </w:p>
    <w:p w:rsidR="00CC59A2" w:rsidRPr="00FD1DAB" w:rsidRDefault="00CC59A2">
      <w:pPr>
        <w:pStyle w:val="ConsPlusNormal"/>
        <w:ind w:firstLine="540"/>
        <w:jc w:val="both"/>
      </w:pPr>
    </w:p>
    <w:p w:rsidR="00CC59A2" w:rsidRPr="00FD1DAB" w:rsidRDefault="00CC59A2">
      <w:pPr>
        <w:pStyle w:val="ConsPlusNormal"/>
        <w:ind w:firstLine="540"/>
        <w:jc w:val="both"/>
      </w:pPr>
    </w:p>
    <w:p w:rsidR="00CC59A2" w:rsidRPr="00FD1DAB" w:rsidRDefault="00CC59A2">
      <w:pPr>
        <w:pStyle w:val="ConsPlusNormal"/>
        <w:ind w:firstLine="540"/>
        <w:jc w:val="both"/>
      </w:pPr>
    </w:p>
    <w:p w:rsidR="00CC59A2" w:rsidRPr="00FD1DAB" w:rsidRDefault="000B3EB8">
      <w:pPr>
        <w:pStyle w:val="ConsPlusNormal"/>
        <w:jc w:val="right"/>
        <w:outlineLvl w:val="0"/>
      </w:pPr>
      <w:r w:rsidRPr="00FD1DAB">
        <w:br w:type="page"/>
      </w:r>
      <w:r w:rsidR="00CC59A2" w:rsidRPr="00FD1DAB">
        <w:lastRenderedPageBreak/>
        <w:t>Утверждено</w:t>
      </w:r>
    </w:p>
    <w:p w:rsidR="00CC59A2" w:rsidRPr="00FD1DAB" w:rsidRDefault="00CC59A2">
      <w:pPr>
        <w:pStyle w:val="ConsPlusNormal"/>
        <w:jc w:val="right"/>
      </w:pPr>
      <w:r w:rsidRPr="00FD1DAB">
        <w:t>приказом Ространснадзора</w:t>
      </w:r>
    </w:p>
    <w:p w:rsidR="00CC59A2" w:rsidRPr="00FD1DAB" w:rsidRDefault="00CC59A2">
      <w:pPr>
        <w:pStyle w:val="ConsPlusNormal"/>
        <w:jc w:val="right"/>
      </w:pPr>
      <w:r w:rsidRPr="00FD1DAB">
        <w:t>от 07.11.2022 N ВБ-509фс</w:t>
      </w:r>
    </w:p>
    <w:p w:rsidR="00CC59A2" w:rsidRPr="00FD1DAB" w:rsidRDefault="00CC59A2">
      <w:pPr>
        <w:pStyle w:val="ConsPlusNormal"/>
        <w:jc w:val="center"/>
      </w:pPr>
    </w:p>
    <w:p w:rsidR="00CC59A2" w:rsidRPr="00FD1DAB" w:rsidRDefault="00CC59A2">
      <w:pPr>
        <w:pStyle w:val="ConsPlusTitle"/>
        <w:jc w:val="center"/>
      </w:pPr>
      <w:bookmarkStart w:id="1" w:name="Par28"/>
      <w:bookmarkEnd w:id="1"/>
      <w:r w:rsidRPr="00FD1DAB">
        <w:t>ПОЛОЖЕНИЕ</w:t>
      </w:r>
    </w:p>
    <w:p w:rsidR="00CC59A2" w:rsidRPr="00FD1DAB" w:rsidRDefault="00CC59A2">
      <w:pPr>
        <w:pStyle w:val="ConsPlusTitle"/>
        <w:jc w:val="center"/>
      </w:pPr>
      <w:r w:rsidRPr="00FD1DAB">
        <w:t>О МЕЖРЕГИОНАЛЬНОМ ТЕРРИТОРИАЛЬНОМ УПРАВЛЕНИИ ФЕДЕРАЛЬНОЙ</w:t>
      </w:r>
    </w:p>
    <w:p w:rsidR="00CC59A2" w:rsidRPr="00FD1DAB" w:rsidRDefault="00CC59A2">
      <w:pPr>
        <w:pStyle w:val="ConsPlusTitle"/>
        <w:jc w:val="center"/>
      </w:pPr>
      <w:r w:rsidRPr="00FD1DAB">
        <w:t>СЛУЖБЫ ПО НАДЗОРУ В СФЕРЕ ТРАНСПОРТА ПО УРАЛЬСКОМУ</w:t>
      </w:r>
    </w:p>
    <w:p w:rsidR="00CC59A2" w:rsidRPr="00FD1DAB" w:rsidRDefault="00CC59A2">
      <w:pPr>
        <w:pStyle w:val="ConsPlusTitle"/>
        <w:jc w:val="center"/>
      </w:pPr>
      <w:r w:rsidRPr="00FD1DAB">
        <w:t>ФЕДЕРАЛЬНОМУ ОКРУГУ</w:t>
      </w:r>
    </w:p>
    <w:p w:rsidR="0019527B" w:rsidRPr="00FD1DAB" w:rsidRDefault="0019527B" w:rsidP="0019527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FD1DAB">
        <w:rPr>
          <w:rFonts w:ascii="Times New Roman" w:hAnsi="Times New Roman" w:cs="Times New Roman"/>
          <w:b w:val="0"/>
        </w:rPr>
        <w:t>(в редакции приказа от 02.05.2024 N ВБ-147фс</w:t>
      </w:r>
      <w:r w:rsidR="00746A34" w:rsidRPr="00FD1DAB">
        <w:rPr>
          <w:rFonts w:ascii="Times New Roman" w:hAnsi="Times New Roman" w:cs="Times New Roman"/>
          <w:b w:val="0"/>
        </w:rPr>
        <w:t>, от19.12.2025 N ВБ-481фс</w:t>
      </w:r>
      <w:r w:rsidR="004F1CE8" w:rsidRPr="00FD1DAB">
        <w:rPr>
          <w:rFonts w:ascii="Times New Roman" w:hAnsi="Times New Roman" w:cs="Times New Roman"/>
          <w:b w:val="0"/>
        </w:rPr>
        <w:t>)</w:t>
      </w:r>
    </w:p>
    <w:p w:rsidR="0019527B" w:rsidRPr="00FD1DAB" w:rsidRDefault="0019527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FD1DAB">
        <w:rPr>
          <w:rFonts w:ascii="Times New Roman" w:hAnsi="Times New Roman" w:cs="Times New Roman"/>
          <w:b w:val="0"/>
        </w:rPr>
        <w:t xml:space="preserve"> </w:t>
      </w:r>
    </w:p>
    <w:p w:rsidR="00CC59A2" w:rsidRPr="00FD1DAB" w:rsidRDefault="00CC59A2">
      <w:pPr>
        <w:pStyle w:val="ConsPlusNormal"/>
        <w:jc w:val="center"/>
      </w:pPr>
    </w:p>
    <w:p w:rsidR="00CC59A2" w:rsidRPr="00FD1DAB" w:rsidRDefault="00CC59A2">
      <w:pPr>
        <w:pStyle w:val="ConsPlusTitle"/>
        <w:jc w:val="center"/>
        <w:outlineLvl w:val="1"/>
      </w:pPr>
      <w:r w:rsidRPr="00FD1DAB">
        <w:t>I. Общие положения</w:t>
      </w:r>
    </w:p>
    <w:p w:rsidR="00CC59A2" w:rsidRPr="00FD1DAB" w:rsidRDefault="00CC59A2">
      <w:pPr>
        <w:pStyle w:val="ConsPlusNormal"/>
        <w:jc w:val="center"/>
      </w:pPr>
    </w:p>
    <w:p w:rsidR="00CC59A2" w:rsidRPr="00FD1DAB" w:rsidRDefault="00CC59A2">
      <w:pPr>
        <w:pStyle w:val="ConsPlusNormal"/>
        <w:ind w:firstLine="540"/>
        <w:jc w:val="both"/>
      </w:pPr>
      <w:r w:rsidRPr="00FD1DAB">
        <w:t>1. Межрегиональное территориальное управление Федеральной службы по надзору в сфере транспорта по Уральскому федеральному округу (далее - Управление) является территориальным органом межрегионального уровня Федеральной службы по надзору в сфере транспорта, осуществляющим функции по федеральному государственному контролю (надзору) на автомобильном транспорте, городском наземном электрическом транспорте и в дорожном хозяйстве, в области железнодорожного транспорта, гражданской авиации, торгового мореплавания и внутреннего водного транспорта (за исключением обеспечения безопасности плавания судов рыбопромыслового флота в районах промысла при осуществлении рыболовства), транспортной безопасности, за соблюдением правил технической эксплуатации внеуличного транспорта и правил пользования внеуличным транспортом в случае изъятия в установленном законодательством Российской Федерации порядке соответствующих полномочий, по государственному контролю (надзору)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транспорта, городского наземного электрического транспорта и дорожного хозяйства, а также по контролю за осуществлением переданных Российской Федерацией органам государственной власти субъектов Российской Федерации полномочий по осуществлению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 в соответствии с Федеральным законом "О внеуличном транспорте и о внесении изменений в отдельные законодательные акты Российской Федерации" на территории субъектов Российской Федерации Уральского федерального округа: Свердловской области, Тюменской области, Ханты-Мансийского автономного округа - Югра, Ямало-Ненецкого автономного округа, Челябинской области, Курганской области</w:t>
      </w:r>
      <w:r w:rsidR="0019527B" w:rsidRPr="00FD1DAB">
        <w:t>, а также в регионах транспортного обслуживания Свердловской железной дороги (в том числе в границах Пермского края, Удмуртской Республики, Омской области), Южно-Уральской железной дороги (в том числе в границах Оренбургской области, Самарской области, Омской области, Саратовской области, Республики Башкортостан), АО "</w:t>
      </w:r>
      <w:proofErr w:type="spellStart"/>
      <w:r w:rsidR="0019527B" w:rsidRPr="00FD1DAB">
        <w:t>Ямальская</w:t>
      </w:r>
      <w:proofErr w:type="spellEnd"/>
      <w:r w:rsidR="0019527B" w:rsidRPr="00FD1DAB">
        <w:t xml:space="preserve"> железнодорожная компания" и на примыкающих к ним железнодорожных путях необщего пользования</w:t>
      </w:r>
      <w:r w:rsidRPr="00FD1DAB">
        <w:t>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2. Управление образовано в соответствии с постановлениями Правительства Российской Федерации от 07.04.2004 N 184 "Вопросы Федеральной службы по надзору в сфере транспорта" и от 30.07.2004 N 398 "Об утверждении Положения о Федеральной службе по надзору в сфере транспорта", указами Президента Российской Федерации от 09.03.2004 N 314 "О системе и структуре федеральных органов исполнительной власти" и от 20.05.2004 N 649 "Вопросы структуры федеральных органов исполнительной власти", приказом Министерства транспорта Российской Федерации от 27.03.2012 N 83 "Об утверждении схем размещения территориальных органов Федеральной службы по надзору в сфере транспорта, Федерального агентства воздушного транспорта, Федерального агентства железнодорожного транспорта" и приказом Федеральной службы по надзору в сфере транспорта от 18.07.2022 N ВБ-326фс "О реорганизации территориальных органов Федеральной службы по надзору в сфере транспорта и создании Межрегионального территориального управления Федеральной службы по надзору в сфере транспорта по Уральскому федеральному округу".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lastRenderedPageBreak/>
        <w:t>Управление является правопреемником реорганизованных: Управления государственного авиационного надзора и надзора за обеспечением транспортной безопасности по Уральскому федеральному округу Федеральной службы по надзору в сфере транспорта, Уральского межрегионального управления государственного автодорожного надзора Федеральной службы по надзору в сфере транспорта, Северо-Уральского межрегионального управления государственного автодорожного надзора Федеральной службы по надзору в сфере транспорта, Уральского управления государственного железнодорожного надзора Федеральной службы по надзору в сфере транспорта.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Официальное наименование: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полное - Межрегиональное территориальное управление Федеральной службы по надзору в сфере транспорта по Уральскому федеральному округу;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сокращенное - МТУ Ространснадзора по УФО.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Местонахождение Управления: 620014, Свердловская область, город Екатеринбург, улица Шейнкмана, стр. 55, этаж 11.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3. Управление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транспорта Российской Федерации, актами Федеральной службы по надзору в сфере транспорта, а также настоящим Положением.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4. Управление осуществляет свою деятельность непосредственно под руководством Федеральной службы по надзору в сфере транспорта,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5. Управление в установленном порядке имеет территориальные структурные подразделения (отделы) на территории субъектов Российской Федерации Уральского федерального округа: Свердловской области, Тюменской области, Ханты-Мансийского автономного округа - Югра, Ямало-Ненецкого автономного округа, Челябинской области, Курганской области.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6. Оригинал настоящего Положения хранится в Правовом управлении Федеральной службы по надзору в сфере транспорта.</w:t>
      </w:r>
    </w:p>
    <w:p w:rsidR="00CC59A2" w:rsidRPr="00FD1DAB" w:rsidRDefault="00CC59A2">
      <w:pPr>
        <w:pStyle w:val="ConsPlusNormal"/>
        <w:ind w:firstLine="540"/>
        <w:jc w:val="both"/>
      </w:pPr>
    </w:p>
    <w:p w:rsidR="00CC59A2" w:rsidRPr="00FD1DAB" w:rsidRDefault="00CC59A2">
      <w:pPr>
        <w:pStyle w:val="ConsPlusTitle"/>
        <w:jc w:val="center"/>
        <w:outlineLvl w:val="1"/>
      </w:pPr>
      <w:r w:rsidRPr="00FD1DAB">
        <w:t>II. Полномочия</w:t>
      </w:r>
    </w:p>
    <w:p w:rsidR="00CC59A2" w:rsidRPr="00FD1DAB" w:rsidRDefault="00CC59A2">
      <w:pPr>
        <w:pStyle w:val="ConsPlusNormal"/>
        <w:ind w:firstLine="540"/>
        <w:jc w:val="both"/>
      </w:pPr>
    </w:p>
    <w:p w:rsidR="00CC59A2" w:rsidRPr="00FD1DAB" w:rsidRDefault="00CC59A2">
      <w:pPr>
        <w:pStyle w:val="ConsPlusNormal"/>
        <w:ind w:firstLine="540"/>
        <w:jc w:val="both"/>
      </w:pPr>
      <w:r w:rsidRPr="00FD1DAB">
        <w:t>7. Основными полномочиями Управления является организация и осуществление следующих видов федерального государственного контроля (надзора):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1) федеральный государственный контроль (надзор) в области транспортной безопасности;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2) федеральный государственный контроль (надзор) в области торгового мореплавания и внутреннего водного транспорта;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3) федеральный государственный контроль (надзор) на автомобильном транспорте, городском наземном электрическом транспорте и в дорожном хозяйстве;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4) федеральный государственный контроль (надзор) в области гражданской авиации;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5) федеральный государственный контроль (надзор) в области железнодорожного транспорта.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 xml:space="preserve">8. Управление проводит контрольные (надзорные) мероприятия, профилактические мероприятия, специальные режимы государственного контроля (надзора), совершает контрольные </w:t>
      </w:r>
      <w:r w:rsidRPr="00FD1DAB">
        <w:lastRenderedPageBreak/>
        <w:t>(надзорные) действия, принимает решения по результатам контрольных (надзорных) мероприятий в пределах своей компетенции при осуществлении федерального государственного контроля (надзора).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 Управление осуществляет следующие полномочия на автомобильном транспорте, городском наземном электрическом транспорте и в дорожном хозяйстве: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9.1. Осуществляет федеральный государственный контроль (надзор) на автомобильном транспорте, городском наземном электрическом транспорте и в дорожном хозяйстве за соблюдением обязательных требований в соответствии с Положением о федеральном государственном контроле (надзоре) на автомобильном транспорте, городском наземном электрическом транспорте и в дорожном хозяйстве, утвержденным постановлением Правительства Российской Федерации от 29.06.2021 N 1043.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9.2. Контроль за соблюдением порядка передачи сведений в автоматизированные централизованные базы персональных данных о пассажирах и персонале (экипаже) транспортных средств.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9.3. Контроль за обучением и проведением экзаменов по проверке и оценке необходимых знаний водителей автотранспортных средств, перевозящих опасные грузы и кандидатов в консультанты по вопросам безопасности перевозки опасных грузов.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9.4. Контроль за учетом работодателем учебных курсов, пройденных работником в соответствии с положениями главы 1.3, п. 1.10.2.4 ДОПОГ, и выдачей работнику или компетентному органу, по их просьбе, соответствующей справки.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9.5. Контроль за наличием у перевозчиков, грузоотправителей и других участников перевозки плана обеспечения безопасности (согласно п. 1.10.3.2 ДОПОГ) и своевременного внесения изменений в план.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9.6. Контроль за соблюдением требований постановления Правительства Российской Федерации от 22.12.2020 N 2216 "Об утверждении Правил оснащения транспортных средств категорий M2, M3 и транспортных средств категории N, используемых для перевозки опасных грузов, аппаратурой спутниковой навигации".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9.7. Проверку наличия ежегодного отчета для администрации предприятия или, в случае необходимости, для местных органов власти по вопросам деятельности данного предприятия, связанной с перевозкой опасных грузов и соблюдения срока их хранения (согласно п. 1.8.3.3 ДОПОГ).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9.8. Осуществляет в соответствии с законодательством Российской Федерации лицензирование деятельности по перевозкам пассажиров и иных лиц автобусами.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9.9. Выдает: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1) специальные разрешения на движение по автомобильным дорогам транспортного средства, осуществляющего перевозку опасных грузов;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2) специальные разрешения на осуществление международных автомобильных перевозок опасных грузов;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3) в случаях, установленных Соглашением о международной дорожной перевозке опасных грузов, при осуществлении перевозок опасных грузов в международном, междугороднем, пригородном и городском сообщении: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 xml:space="preserve">а) разрешения компетентного органа на перевозку опасных грузов, на отнесение опасных веществ и изделий к номерам ООН, на применение отгрузочного наименования и </w:t>
      </w:r>
      <w:r w:rsidRPr="00FD1DAB">
        <w:lastRenderedPageBreak/>
        <w:t>классификационного кода опасных веществ и изделий, а также на применение тары при перевозке опасных грузов автомобильным транспортом, содержащих условия перевозки опасных грузов;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б) свидетельства о подготовке консультантов по вопросам безопасности перевозки опасных грузов автомобильным транспортом;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в) свидетельства о подготовке водителей автотранспортных средств, перевозящих опасные грузы, и документы (удостоверения) об утверждении курсов такой подготовки;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4) заключения, удостоверяющие выполнение условий регистрации остановочных пунктов в реестре остановочных пунктов по межрегиональным маршрутам регулярных перевозок, установленных в отношении остановочного пункта;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5) иные разрешительные документы в установленной сфере деятельности, предусмотренные законодательством Российской Федерации и международными договорами Российской Федерации, удостоверяющие право юридических или физических лиц осуществлять определенные виды деятельности и (или) конкретные действия.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9.10. Осуществляет в установленном порядке: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1) принятие решений о допуске российских перевозчиков к осуществлению международных автомобильных перевозок и внесение записей в реестр российских перевозчиков, допущенных к осуществлению международных автомобильных перевозок;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2) в соответствии с Соглашением о международной дорожной перевозке опасных грузов категорирование автомобильных тоннелей по видам ограничения движения в них автотранспортных средств, осуществляющих перевозку опасных грузов.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9.11. Участвует в работе Аттестационных комиссий: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1) по проведению квалификационного экзамена на право получения свидетельства профессиональной компетентности международного автомобильного перевозчика;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2) по проведению аттестации ответственного за обеспечение безопасности дорожного движения на право заниматься соответствующей деятельностью.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9.12. Участвует в работе Экзаменационной комиссии по проверке и оценке необходимых знаний водителей автотранспортных средств, перевозящих опасные грузы и кандидатов в консультанты по вопросам безопасности перевозки опасных грузов автомобильным транспортом в федеральном округе.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9.13. Ведет реестр лицензий на осуществление деятельности по перевозкам пассажиров и иных лиц автобусами, включая сведения о принадлежащих лицензиату на праве собственности или ином законном основании транспортных средствах, которые используются для осуществления подлежащей лицензированию деятельности по перевозкам пассажиров и иных лиц автобусами.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9.14. Ведет реестр уведомлений о начале осуществления отдельных видов предпринимательской деятельности в сфере автомобильного транспорта.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9.15. Ведет реестр российских перевозчиков, допущенных к осуществлению международных автомобильных перевозок, включая сведения о принадлежащих российскому перевозчику транспортных средствах, которые используются им для осуществления международных автомобильных перевозок.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9.16. Принимает участие в расследовании причин разрушений автомобильных дорог общего пользования и дорожных сооружений на них.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lastRenderedPageBreak/>
        <w:t>9.17. Анализирует состояние и динамику развития автомобильного транспорта и дорожного хозяйства на территории Уральского федерального округа.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9.18. Осуществляет работу по мониторингу информации (сведений) о происшествиях (аварийности) на автомобильном транспорте и в дорожном хозяйстве поднадзорных хозяйствующих субъектов, с участием автобусов, осуществляющих перевозку пассажиров и багажа на основании лицензии и без нее, в том числе организованных групп детей, включая школьные перевозки, а также с участием грузовых автомобилей, перевозящих опасные грузы и происшествиях, при которых создается опасность для перевозки пассажиров и грузов, включая нарушение бесперебойного транспортного обеспечения, в том числе: разрушение автомобильных дорог федерального значения (далее - ФАД) и искусственных сооружений на них; закрытие ФАД на 6 часов и более.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9.19. Ведет учет выданных свидетельств о профессиональной подготовке консультанта, свидетельств о подготовке водителей автотранспортных средств, перевозящих опасные грузы, удостоверений об утверждении курсов такой подготовки.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9.20. Осуществляет государственный контроль (надзор)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транспорта, городского наземного электрического транспорта и дорожного хозяйства в соответствии с положениями Федерального закона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Федерального закона от 06.10.2003 N 131-ФЗ "Об общих принципах организации местного самоуправления в Российской Федерации".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9.21. Осуществляет весовой и габаритный контроль транспортных средств, в том числе с использованием работающих в автоматическом режиме специальных технических средств, имеющих функции фото- и киносъемки, видеозаписи, а также рассмотрение дел об административных правонарушениях, зафиксированных с их использованием.</w:t>
      </w:r>
    </w:p>
    <w:p w:rsidR="00746A34" w:rsidRPr="00FD1DAB" w:rsidRDefault="00746A34">
      <w:pPr>
        <w:pStyle w:val="ConsPlusNormal"/>
        <w:spacing w:before="240"/>
        <w:ind w:firstLine="540"/>
        <w:jc w:val="both"/>
      </w:pPr>
      <w:r w:rsidRPr="00FD1DAB">
        <w:t xml:space="preserve">9.22. Осуществляет контроль за соблюдением требований законодательства Российской Федерации о внесении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включая фиксацию административных правонарушений в области соблюдения обязанности по внесению платы в счет возмещения вреда, причиняемого автомобильным дорогам общего пользования федерального значения большегрузными транспортными средствами путем использования, в установленном порядке работающих в автоматическом режиме специальных технических средств, имеющих функции фото- и киносъемки, видеозаписи или средств фото- и киносъемки, видеозаписи и входящих в систему </w:t>
      </w:r>
      <w:proofErr w:type="spellStart"/>
      <w:r w:rsidRPr="00FD1DAB">
        <w:t>фотовидеофиксации</w:t>
      </w:r>
      <w:proofErr w:type="spellEnd"/>
      <w:r w:rsidRPr="00FD1DAB">
        <w:t xml:space="preserve"> административных правонарушений в области соблюдения обязанности по внесению платы в счет возмещения вреда, причиняемого автомобильным дорогам общего пользования федерального значения большегрузными транспортными средствами на территории Российской Федерации, а также рассмотрение дел об административных правонарушениях, зафиксированных с их использованием.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 Управление осуществляет следующие полномочия в области железнодорожного транспорта, за осуществлением переданных Российской Федерацией органам государственной власти субъектов Российской Федерации полномочий по осуществлению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10.1. Осуществляет федеральный государственный контроль (надзор) в области железнодорожного транспорта за соблюдением обязательных требований в соответствии с Положением о федеральном государственном контроле (надзоре) в области железнодорожного транспорта, утвержденным постановлением Правительства Российской Федерации от 25.06.2021 N 991.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lastRenderedPageBreak/>
        <w:t>10.2. Выдает по результатам проверки теоретических знаний свидетельства, подтверждающие право на управление курсирующими по железнодорожным путям локомотивом, мотор-вагонным подвижным составом и (или) специальным самоходным подвижным составом, а также приостанавливает их действие и их аннулирует.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10.3. Участвует в установленном порядке в расследовании транспортных происшествий и иных событий, связанных с нарушением правил безопасности движения и эксплуатации железнодорожного транспорта.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10.4. Ведет учет и отчетность по допущенным транспортным происшествиям и иным событиям, связанным с нарушением правил безопасности движения и эксплуатации железнодорожного транспорта.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10.5. Осуществляет контроль за соответствием установленным требованиям функциональных подсистем единой государственной системы предупреждения и ликвидации чрезвычайных ситуаций в сфере железнодорожного транспорта.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 xml:space="preserve">10.6. Участвует в пределах своей компетенции в осуществлении транзитных международных железнодорожных перевозок через территорию Российской Федерации в третьи страны при обеспечении их </w:t>
      </w:r>
      <w:proofErr w:type="spellStart"/>
      <w:r w:rsidRPr="00FD1DAB">
        <w:t>прослеживаемости</w:t>
      </w:r>
      <w:proofErr w:type="spellEnd"/>
      <w:r w:rsidRPr="00FD1DAB">
        <w:t xml:space="preserve"> с использованием системы контроля, предусматривающей применение средств идентификации (пломб).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10.7. Участвует при необходимости в комиссии по определению точек (мест) примыкания строящихся, реконструируемых или восстановленных железнодорожных путей необщего пользования к железнодорожным путям общего пользования.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10.8. Участвует при необходимости в приемочной комиссии по постановке продукции железнодорожного назначения на производство.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10.9. Участвует в установленном порядке в комиссиях по обследованию железнодорожных переездов.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10.10. Участвует при необходимости в работе по определению технического состояния железнодорожного подвижного состава, используемого для перевозок высших должностных лиц Российской Федерации и иностранных государств.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10.11. Участвует при необходимости в присвоении поездам при перевозке высших должностных лиц Российской Федерации и иностранных государств определенного Федеральной службой охраны Российской Федерации статуса литерных.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10.12. Готовит предложения о порядке сбора, накопления и анализа статистической информации о деятельности в сфере железнодорожного транспорта, отнесенной к компетенции Управления.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10.13. Привлекает в установленном порядке для проработки вопросов, отнесенных к сфере железнодорожного и внеуличного транспорта, научные и иные организации, специалистов и экспертов.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10.14. Участвует в установленном порядке в разработке мероприятий по повышению уровня безопасности движения и эксплуатации железнодорожного транспорта и иных технических средств, используемых на железнодорожном транспорте.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10.15. Готовит предложения по вопросам соблюдения законодательства в сфере железнодорожного транспорта и на внеуличном транспорте.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 xml:space="preserve">10.16. Содействует реализации на железнодорожном транспорте государственной политики в области профессиональной подготовки, аттестации и повышения квалификации кадров по вопросам, </w:t>
      </w:r>
      <w:r w:rsidRPr="00FD1DAB">
        <w:lastRenderedPageBreak/>
        <w:t>направленным на обеспечение безопасности движения.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10.17. Осуществляет контроль за исполнением органами государственной власти субъектов Российской Федерации нормативных правовых актов, принимаемых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транспорта, по вопросам осуществления переданных полномочий.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10.18. Осуществляет контроль за эффективностью и качеством осуществления переданных полномочий в соответствии с порядком,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транспорта, и с правилами, устанавливаемыми Правительством Российской Федерации; проводит проверку сведений о ненадлежащем исполнении (неисполнении) органами государственной власти субъектов Российской Федерации переданных полномочий.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10.19. Проводит проверки сведений о ненадлежащем исполнении (неисполнении) органами государственной власти субъектов Российской Федерации переданных полномочий в течение 30 календарных дней со дня поступления указанных сведений и выдачу заключения о надлежащем исполнении органами государственной власти субъектов Российской Федерации переданных полномочий.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10.20. Вносит предложения по содержанию и формам отчетности об осуществлении переданных полномочий, а также по срокам ее представления высшими должностными лицами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11. Управление осуществляет следующие полномочия в области торгового мореплавания и внутреннего водного транспорта: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11.1. Осуществляет федеральный государственный контроль (надзор) в области торгового мореплавания и внутреннего водного транспорта за соблюдением обязательных требований в соответствии с Положением о федеральном государственном контроле (надзоре) в области торгового мореплавания и внутреннего водного транспорта, утвержденным постановлением Правительства Российской Федерации от 29.06.2021 N 1047.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11.2. Предоставляет лицензии, вносит изменения в реестр лицензий, приостанавливает, возобновляет, прекращает действие лицензии и аннулирует лицензии: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1) на осуществление деятельности по перевозкам внутренним водным транспортом, морским транспортом пассажиров.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2) на осуществление деятельности по перевозкам внутренним водным транспортом, морским транспортом опасных грузов.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3) на осуществление погрузочно-разгрузочной деятельности применительно к опасным грузам на внутреннем водном транспорте, в морских портах.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4) на осуществление деятельности по осуществлению буксировок морским транспортом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11.3. Осуществляет расследование аварий или инцидентов на море.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11.4. Осуществляет расследование транспортных происшествий на внутреннем водном транспорте.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lastRenderedPageBreak/>
        <w:t>11.5. Принимает участие в согласовании и выдаче разрешения на выполнение работ по прокладке подводных кабелей и трубопроводов во внутренних морских водах и в территориальном море Российской Федерации на основании предоставленных соответствующими компетентными организациями материалов.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11.6. Принимает участие в согласовании и выдаче разрешения на создание, эксплуатацию и использование искусственных островов, сооружений и установок во внутренних морских водах и в территориальном море Российской Федерации.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11.7. Принимает участие в согласовании проекта разрешения на создание искусственного земельного участка на водном объекте, находящемся в федеральной собственности.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11.8. Осуществляет проверку полноты и качества информационных материалов по портовым и судоходным гидротехническим сооружениям, представляемых собственником и эксплуатирующей организацией, внесение сведений в государственный водный реестр и отраслевой раздел Российского регистра гидротехнических сооружений.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11.9. Осуществляет ведение оперативного и статистического учета транспортных происшествий на внутренних водных путях и аварийных случаев на море, в акваториях морских портов и на участках рек с морским режимом судоходства (за исключением статистического учета инцидентов на море и аварийных случаев с иностранными судами).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12. Управление осуществляет следующие полномочия в области гражданской авиации: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12.1. Осуществляет федеральный государственный контроль (надзор) в области гражданской авиации за соблюдением обязательных требований в соответствии с Положением о федеральном государственном контроле (надзоре) в области гражданской авиации, утвержденным постановлением Правительства Российской Федерации от 30.06.2021 N 1064.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12.2. Участвует в установленном порядке в проведении расследований авиационных происшествий.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12.3. Осуществляет учет и анализ авиационных происшествий и инцидентов с гражданскими воздушными судами.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12.4. Осуществляет учет объектов контроля с использованием соответствующих ведомственных автоматизированных информационно-аналитических систем, обеспечивающих деятельность Управления, при планировании и проведении контрольных (надзорных) мероприятий, осуществляющих хранение, сбор и обработку данных.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 Управление осуществляет следующие полномочия в области транспортной безопасности: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13.1. Осуществляет федеральный государственный контроль (надзор) в области транспортной безопасности за соблюдением обязательных требований в соответствии с положением о виде федерального государственного контроля (надзора), утвержденным постановлением Правительства Российской Федерации от 29.06.2021 N 1051.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13.2. Осуществляет проверку соблюдения порядка передачи сведений, предусмотренных статьей 11 Федерального закона от 09.02.2007 N 16-ФЗ "О транспортной безопасности", в автоматизированные централизованные базы персональных данных о пассажирах и персонале транспортных средств.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13.3. Организует формирование, накопление, обобщение и анализ информации по обеспечению транспортной безопасности, авиационной безопасности, а также осуществляет ведение статистических данных в указанных сферах деятельности.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 xml:space="preserve">13.4. Осуществляет рассмотрение и анализ документов и материалов, характеризующих </w:t>
      </w:r>
      <w:r w:rsidRPr="00FD1DAB">
        <w:lastRenderedPageBreak/>
        <w:t>деятельность субъектов транспортной инфраструктуры, обусловленную выполнением требований в области транспортной безопасности.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13.5. Согласовывает направленные субъектами транспортной инфраструктуры (перевозчики) правила, обеспечивающие реализацию порядка, предусмотренного пунктом 5 части 2 статьи 12 Федерального закона от 09.02.2007 N 16-ФЗ "О транспортной безопасности".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13.6. Обеспечивает прием направленных застройщиками объектов транспортной инфраструктуры утвержденных планов обеспечения транспортной безопасности строящихся объектов транспортной инфраструктуры, их учет и работу с ними в соответствии с законодательством Российской Федерации в области транспортной безопасности.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13.7. Обеспечивает в части касающейся реализацию порядка, предусмотренного пунктом 1 части 2 статьи 12 Федерального закона от 09.02.2007 N 16-ФЗ "О транспортной безопасности".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13.8. Участвует в установленном порядке в проведении расследований авиационных происшествий (инцидентов), связанных с нарушением требований транспортной безопасности, а также авиационной безопасности.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13.9. Взаимодействует с федеральными органами исполнительной власти, органами государственной власти субъектов Российской Федерации, органами местного самоуправления, субъектами транспортной инфраструктуры и перевозчиками при проверке информации об угрозе совершения акта незаконного вмешательства на объекте транспортной инфраструктуры и (или) транспортном средстве в порядке, установленном в соответствии с частью 7 статьи 4 Федерального закона от 09.02.2007 N 16-ФЗ "О транспортной безопасности".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13.10. Ведет учет объектов контроля в рамках федерального государственного контроля (надзора) в области транспортной безопасности, а также информационное обеспечение в соответствующей сфере деятельности, в том числе с использованием единой государственной информационной системы обеспечения транспортной безопасности, предусмотренной частью 1 статьи 11 Федерального закона от 09.02.2007 N 16-ФЗ "О транспортной безопасности" и комплексной информационной системы управления контрольно-надзорной деятельностью за обеспечением транспортной безопасности.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13.11. Обеспечивает осуществление обязательного мониторинга в соответствии с частью 4 статьи 11.1 Федерального закона от 09.02.2007 N 16-ФЗ "О транспортной безопасности".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13.12. Готовит предложения о возможности согласования либо отказа в согласовании проектов вновь строящихся или реконструируемых региональных аэропортов и их объектов на соответствие требованиям авиационной безопасности.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13.13. Готовит предложения о возможности согласования либо отказа в согласовании проектов технологий и инструкций, предусмотренных законодательном Российской Федерации в области обеспечения авиационной безопасности.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13.14. Участвует в формировании и реализации основных направлений государственной политики в области противодействия терроризму в пределах своей компетенции.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13.15. Обеспечивает антитеррористическую защищенность объектов федеральной собственности, находящихся в ведении Управления, координирует деятельность по антитеррористической защищенности иных объектов в соответствии с компетенцией в установленной сфере деятельности и организует контроль состояния их антитеррористической защищенности.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13.16. Осуществляет взаимодействие в области противодействия терроризму, в том числе обмен информацией.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lastRenderedPageBreak/>
        <w:t>14. Осуществляет контроль и надзор за соответствием установленным требованиям функциональной подсистемы Министерства транспорта Российской Федерации поискового и аварийно-спасательного обеспечения полетов гражданской авиации Единой государственной системы предупреждения и ликвидации чрезвычайных ситуаций, а также осуществляет мониторинг состояния готовности аварийно-спасательных служб и формирований гражданской авиации.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15. Осуществляет контроль и надзор за соблюдением требований по поисковому, аварийно-спасательному и противопожарному обеспечению полетов.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16. Осуществляет учет и анализ происшествий и инцидентов в области гражданской авиации, связанных с поисковым, аварийно-спасательным обеспечением на поднадзорной территории.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17. Осуществляет отнесение контролируемых лиц к категориям риска причинения вреда жизни, здоровью граждан и ущерба охраняемым законом ценностям.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18. Ведет учет объектов контроля и связанных с ними контролируемых лиц.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19. Осуществляет сбор, обработку и доведение оперативной информации до руководящего состава Управления и территориальных структурных подразделений (отделов) на территории субъектов Российской Федерации Уральского федерального округа, дежурных служб органов государственной власти и организаций транспортного комплекса в случае возникновения чрезвычайных ситуаций, актов незаконного вмешательства в деятельность транспортного комплекса.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20. Создает в установленном порядке при возникновении чрезвычайных ситуаций необходимые рабочие группы и комиссии по ликвидации и предотвращению их возможных последствий.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21. Участвует и организовывает проведение совещаний, семинаров, конференций, публичных обсуждениях и в работе со средствами массовой информации по вопросам, отнесенным к компетенции Управления.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22. Представляет по запросам Федеральной службы по надзору в сфере транспорта информацию и материалы по вопросам, отнесенным к компетенции Управления.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23. Осуществляет работу по подбору кадров Управления, организует их профессиональную подготовку, переподготовку, повышение квалификации и стажировку.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24. Взаимодействует по поручению Федеральной службы по надзору в сфере транспорта с органами государственной власти иностранных государств и международными организациями в установленной сфере деятельности.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25.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закупки товаров, работ, услуг для нужд Управления, в том числе на проведение научно-исследовательских работ для обеспечения потребностей Управления в установленной сфере деятельности, и заключает государственные контракты.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26. Обеспечивает сохранность, эффективное использование федерального имущества и целевое использование средств федерального бюджета.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27. Ведет в установленном порядке статистическое наблюдение, обеспечивает накопление, обобщение и анализ информации о деятельности Управления и своевременное представление отчетности в Федеральную службу по надзору в сфере транспорта.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28. Разрабатывает предложения по совершенствованию нормативной правовой базы Российской Федерации по вопросам, отнесенным к компетенции Управления.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lastRenderedPageBreak/>
        <w:t>29. Взаимодействует в установленном порядке со структурными подразделениями Федеральной службы по надзору в сфере транспорта, федеральными органами исполнительной власти и их территориальными органами, органами исполнительной власти субъектов Российской Федерации, органами местного самоуправления, ассоциациями, союзами, общественными организациями в соответствии со своей компетенцией.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30. Организует прием граждан, в установленном порядке осуществляет рассмотрение заявлений, предложений и жалоб граждан, юридических лиц по вопросам, отнесенным к компетенции Управления, обеспечивает принятие по ним решений и направление заявителям ответов в установленный законодательством срок, а также оказывает государственные услуги, в том числе в электронном виде.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31. Обеспечивает в пределах своей компетенции защиту сведений, составляющих государственную и коммерческую тайну.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32. Обеспечивает мобилизационную подготовку Управления.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33. Осуществляет организацию и ведение гражданской обороны в Управлении.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34. Осуществляет работу по комплектованию, хранению, учету и использованию архивных документов, образовавшихся в процессе деятельности.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35. Управление является получателем бюджетных средств, предусмотренных в федеральном бюджете на финансирование территориальных органов Ространснадзора.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36. Осуществляет полномочия администратора доходов бюджетной системы Российской Федерации по главе 106 "Федеральная служба по надзору в сфере транспорта".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37. Осуществляет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38. Запрашивает и получает сведения, необходимые для принятия решений по вопросам, отнесенным к компетенции Управления.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39. Дает юридическим и физическим лицам разъяснения по вопросам, отнесенным к сфере деятельности Управления.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40. Привлекает в установленном порядке для проработки вопросов, отнесенных к установленной сфере деятельности, научные и иные организации, ученых и специалистов, экспертов.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41. Применяет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пресечение нарушений юридическими лицами и гражданами обязательных требований в установленной сфере деятельности, а также меры по ликвидации последствий указанных нарушений.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42. Осуществляет производство по делам об административных правонарушениях в соответствии с полномочиями, предусмотренными Кодексом Российской Федерации об административных правонарушениях.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43. Рассматривает в случаях и порядке, установленных законодательством Российской Федерации, дела об административных правонарушениях и применяет меры административной ответственности или направляет в судебные и правоохранительные органы материалы о привлечении к ответственности лиц, допустивших нарушение требований законодательства Российской Федерации, в пределах установленной компетенции Ространснадзора.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lastRenderedPageBreak/>
        <w:t>44. Выдает юридическим и физическим лицам, должностным лицам в установленной сфере деятельности обязательные для исполнения предписания об устранении выявленных нарушений обязательных требований.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45. Создает координационные, совещательные и экспертные органы (советы, комиссии, группы, коллегии) в установленной сфере деятельности.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46. Участвует в проведении на территории Уральского федерального округа проверок готовности сил и средств объектов и субъектов транспортного комплекса (в том числе - воздушного транспорта) к действиям по пресечению актов незаконного вмешательства, предупреждению и ликвидации последствий чрезвычайных ситуаций.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47. Вносит в органы исполнительной власти субъектов Российской Федерации, органы местного самоуправления предложения, направленные на предупреждение транспортных происшествий, нарушений правил эксплуатации транспорта и экологических требований, повышение качества транспортного обслуживания и технического состояния транспорта, а также по другим вопросам, отнесенным к компетенции Управления.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48. Вносит предложения в Ространснадзор о проведении научно-исследовательских, проектных и научно-технических работ по вопросам, отнесенным к компетенции Управления.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49. Объявляет в установленном порядке контролируемым лицам предостережения о недопустимости нарушения обязательных требований, а также проводит иные профилактические мероприятия, предусмотренные законодательством Российской Федерации.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50. Осуществляет иные полномочия в установленной сфере деятельности, если такие полномочия предусмотрены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 и актами Ространснадзора.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51. Должностные лица Управления имеют право беспрепятственно по предъявлении служебного удостоверения и копии решения руководителя (заместителя руководителя) Федеральной службы по надзору в сфере транспорта или руководителя (заместителя руководителя) Управления о назначении контрольных (надзорных) мероприятий посещать используемые субъектами надзора территории, воздушные суда гражданской авиации, объекты транспортной инфраструктуры, суда и иные плавучие объекты, подвижной состав и иные связанные с перевозочным процессом транспортные и технические средства, осуществлять осмотр транспортных средств, проводить их обследование, а также необходимые исследования, испытания, измерения, экспертизы и другие контрольные (надзорные) действия в пределах своей компетенции в соответствии с положениями о видах контроля (надзора), утвержденными постановлениями Правительства Российской Федерации.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52. МТУ Ространснадзора по УФО не вправе осуществлять в установленной сфере деятельности нормативно-правовое регулирование, функции по управлению государственным имуществом и оказанию платных услуг, кроме случаев, устанавливаемых указами Президента Российской Федерации и постановлениями Правительства Российской Федерации.</w:t>
      </w:r>
    </w:p>
    <w:p w:rsidR="00CC59A2" w:rsidRPr="00FD1DAB" w:rsidRDefault="00CC59A2">
      <w:pPr>
        <w:pStyle w:val="ConsPlusNormal"/>
        <w:ind w:firstLine="540"/>
        <w:jc w:val="both"/>
      </w:pPr>
    </w:p>
    <w:p w:rsidR="00CC59A2" w:rsidRPr="00FD1DAB" w:rsidRDefault="00CC59A2">
      <w:pPr>
        <w:pStyle w:val="ConsPlusTitle"/>
        <w:jc w:val="center"/>
        <w:outlineLvl w:val="1"/>
      </w:pPr>
      <w:r w:rsidRPr="00FD1DAB">
        <w:t>III. Организация деятельности</w:t>
      </w:r>
    </w:p>
    <w:p w:rsidR="00CC59A2" w:rsidRPr="00FD1DAB" w:rsidRDefault="00CC59A2">
      <w:pPr>
        <w:pStyle w:val="ConsPlusNormal"/>
        <w:jc w:val="center"/>
      </w:pPr>
    </w:p>
    <w:p w:rsidR="00CC59A2" w:rsidRPr="00FD1DAB" w:rsidRDefault="00CC59A2">
      <w:pPr>
        <w:pStyle w:val="ConsPlusNormal"/>
        <w:ind w:firstLine="540"/>
        <w:jc w:val="both"/>
      </w:pPr>
      <w:r w:rsidRPr="00FD1DAB">
        <w:t>53. Управление возглавляет начальник управления, назначаемый на должность и освобождаемый от должности Министром транспорта Российской Федерации по представлению руководителя Федеральной службы по надзору в сфере транспорта.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54. Начальник управления: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54.1. Распределяет обязанности между своими заместителями.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lastRenderedPageBreak/>
        <w:t>54.2. Представляет руководителю Ространснадзора: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1) проект сметы расходов на содержание Управления в пределах, утвержденных на соответствующий период ассигнований, предусмотренных в федеральном бюджете;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2) предложения о назначении на должность и освобождении от должности заместителей начальника Управления;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3) проект ежегодного плана и прогнозные показатели деятельности Управления, а также отчеты об их исполнении;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4) предложения по формированию проекта федерального бюджета в части финансового обеспечения деятельности Управления;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5) проект изменений в положение об Управлении;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6) предложения по внесению изменений в структуру и штатное расписание Управления в пределах предельной численности и фонда оплаты труда, установленных Управлению.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 xml:space="preserve">54.3. Утверждает по согласованию с </w:t>
      </w:r>
      <w:proofErr w:type="spellStart"/>
      <w:r w:rsidRPr="00FD1DAB">
        <w:t>Ространснадзором</w:t>
      </w:r>
      <w:proofErr w:type="spellEnd"/>
      <w:r w:rsidRPr="00FD1DAB">
        <w:t xml:space="preserve"> структуру, численность и штатное расписание Управления в пределах утвержденной численности и фонда оплаты труда для Управления.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54.4. Назначает на должность и освобождает от должности работников Управления, заключает с ними служебные контракты.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54.5. Решает в соответствии с законодательством Российской Федерации вопросы, связанные с прохождением государственной гражданской службы в Управлении.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54.6. Утверждает положения о структурных подразделениях (отделах) Управления и должностные регламенты государственных гражданских служащих Управления, должностные инструкции работников Управления.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54.7. В соответствии с Конституцией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нормативными правовыми актами Министерства транспорта Российской Федерации, Федеральной службы по надзору в сфере транспорта издает приказы и иные акты по вопросам, отнесенным к компетенции Управления.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54.8. Уведомляет в порядке, предусмотренном законодательством Российской Федерации, обо всех случаях обращения к нему каких-либо лиц в целях склонения к совершению коррупционных правонарушений.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54.9. Принимает необходимые меры по предотвращению и урегулированию конфликта интересов на государственной службе.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54.10. Принимает решения в рамках предоставленных полномочий о выплате премий, надбавок к должностному окладу, материальной помощи, награждении, поощрении и дисциплинарном взыскании работников Управления.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54.11. Без доверенности представляет интересы Управления в судах, органах государственной власти и других организациях, распоряжается денежными средствами и имуществом Управления в порядке, установленном законодательством Российской Федерации, заключает от имени Управления государственные контракты, иные гражданско-правовые договоры и соглашения, подписывает финансово-хозяйственные документы, выдает доверенности.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 xml:space="preserve">54.12. Осуществляет оперативное управление государственным имуществом Управления в </w:t>
      </w:r>
      <w:r w:rsidRPr="00FD1DAB">
        <w:lastRenderedPageBreak/>
        <w:t>соответствии с законодательством Российской Федерации.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54.13. Утверждает в соответствии с нормативными правовыми актами бюджетную смету Управления в пределах, установленных на текущий финансовый год и плановый период лимитов бюджетных обязательств, предусмотренных федеральным бюджетом, согласованную главным распорядителем бюджетных средств.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54.14. Осуществляет иные полномочия в соответствии с законодательством Российской Федерации.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55. Начальник управления имеет заместителей в количестве, устанавливаемом Федеральной службой по надзору в сфере транспорта. Их назначение на должность и освобождение от должности осуществляется руководителем Федеральной службы по надзору в сфере транспорта по представлению начальника Управления.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56. Заместители начальника Управления, заместители начальника Управления - начальники отделов оперативно взаимодействуют с профильными управлениями центрального аппарата Ространснадзора по вопросам организации и проведения контрольных (надзорных) мероприятий, специальных режимов государственного контроля (надзора), профилактических мероприятий, предоставления информации о результатах проверок и мерах инспекторского и административного реагирования, вносят в установленном порядке предложения о назначении, перемещении и увольнении работников Управления, о присвоении классных чинов, поощрении работников за успешное и добросовестное исполнение должностных обязанностей, а также о наложении дисциплинарных взысканий на лиц, допустивших должностной проступок, по вопросам подготовки, переподготовки, повышения квалификации государственных инспекторов курируемых отделов.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57. Управление в отношении закрепленного за ним на праве оперативного управления имущества осуществляет права владения и пользования им в соответствии с целями своей деятельности.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 xml:space="preserve">58. Управление не вправе отчуждать или иным способом распоряжаться имуществом, приобретенным за счет средств, выделенных ему по смете </w:t>
      </w:r>
      <w:proofErr w:type="spellStart"/>
      <w:r w:rsidRPr="00FD1DAB">
        <w:t>Ространснадзором</w:t>
      </w:r>
      <w:proofErr w:type="spellEnd"/>
      <w:r w:rsidRPr="00FD1DAB">
        <w:t xml:space="preserve"> или переданным ему на праве оперативного управления, без согласования с </w:t>
      </w:r>
      <w:proofErr w:type="spellStart"/>
      <w:r w:rsidRPr="00FD1DAB">
        <w:t>Ространснадзором</w:t>
      </w:r>
      <w:proofErr w:type="spellEnd"/>
      <w:r w:rsidRPr="00FD1DAB">
        <w:t xml:space="preserve">, </w:t>
      </w:r>
      <w:proofErr w:type="spellStart"/>
      <w:r w:rsidRPr="00FD1DAB">
        <w:t>Росимуществом</w:t>
      </w:r>
      <w:proofErr w:type="spellEnd"/>
      <w:r w:rsidRPr="00FD1DAB">
        <w:t xml:space="preserve"> и Минтрансом России.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59. Контроль за деятельностью Управления в установленном порядке осуществляет Ространснадзор.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60. Управление создается, переименовывается, реорганизуется и ликвидируется на основании приказов руководителя Ространснадзора или лица, исполняющего его обязанности, в порядке, установленном законодательством Российской Федерации, на основании схемы размещения территориальных органов, утверждаемой Министерством транспорта Российской Федерации.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61. Управление осуществляет организацию, координацию и контроль (надзор) за деятельностью структурных подразделений МТУ Ространснадзора по УФО.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62. Управление по поручению руководителя Ространснадзора по вопросам, отнесенным к компетенции Управления, представляет интересы Ространснадзора в органах государственной власти Российской Федерации и субъектов Российской Федерации, органах местного самоуправления, общественных объединениях и других организациях.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63. Управление является юридическим лицом, имеет печать с изображением Государственного герба Российской Федерации со своим наименованием, включающим наименование Ространснадзора, иные штампы и бланки установленного образца, счета, открываемые в соответствии с законодательством Российской Федерации, обособленное имущество, закрепленное за ним на праве оперативного управления.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lastRenderedPageBreak/>
        <w:t>Территориальные отделы, входящие в состав Управления, имеют также печати с изображением Государственного герба Российской Федерации со своим наименованием, включающим наименование Федеральной службы по надзору в сфере транспорта (Ространснадзора).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64. Управление выступает в качестве истца, ответчика и третьего лица в суде общей юрисдикции, арбитражном и третейском судах.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65. Управление осуществляет контроль исполнения должностными лицами Управления служебных обязанностей, ведет учет случаев их ненадлежащего исполнения, проводит соответствующие служебные проверки и применяет в соответствии с законодательством Российской Федерации меры ответственности в отношении таких лиц.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66. Начальник управления несет персональную ответственность за: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1) невыполнение возложенных на Управление полномочий;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2) принимаемые решения;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3) достоверность представляемых руководителю Ространснадзора сведений;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4) упущения и недостатки в своей работе;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5) несвоевременное и (или) некачественное выполнение распоряжения руководителя Ространснадзора;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6) превышение должностных полномочий;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7) нецелевое и неэффективное использование бюджетных средств;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8) организацию бухгалтерского и налогового учета, несоблюдение законодательства Российской Федерации при выполнении хозяйственных операций;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9) несвоевременную уплату налогов;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10) действия или бездействия, повлекшие за собой последствия, в том числе моральный вред или материальный ущерб;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11) состояние исполнительской и трудовой дисциплины подчиненных;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12) совершение коррупционных правонарушений;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13) несоблюдение в Управлении установленных законодательством Российской Федерации требований по сохранению конфиденциальной информации, а также по защите информации, в том числе при реорганизации, ликвидации территориального органа или прекращении работ со сведениями, составляющими государственную тайну;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14) несоблюдение противопожарных мероприятий и мер по охране труда и технике безопасности;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15) сохранность закрепленного имущества;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16) несоблюдение требований Федерального закона от 27.07.2004 N 79-ФЗ "О государственной гражданской службе Российской Федерации";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17) невыполнение режимных мероприятий в закрепленных помещениях.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 xml:space="preserve">67. Заместители начальника Управления, заместители начальника Управления - начальники отделов, курирующие деятельность отделов, начальники отделов обеспечивают организацию работы </w:t>
      </w:r>
      <w:r w:rsidRPr="00FD1DAB">
        <w:lastRenderedPageBreak/>
        <w:t>и несут ответственность за результаты деятельности по закрепленным направлениям.</w:t>
      </w:r>
    </w:p>
    <w:p w:rsidR="00CC59A2" w:rsidRPr="00FD1DAB" w:rsidRDefault="00CC59A2">
      <w:pPr>
        <w:pStyle w:val="ConsPlusNormal"/>
        <w:spacing w:before="240"/>
        <w:ind w:firstLine="540"/>
        <w:jc w:val="both"/>
      </w:pPr>
      <w:r w:rsidRPr="00FD1DAB">
        <w:t>68. Работники Управления несут персональную ответственность за выполнение задач и функций, возложенных на них должностными регламентами или должностными инструкциями.</w:t>
      </w:r>
    </w:p>
    <w:p w:rsidR="00CC59A2" w:rsidRPr="00FD1DAB" w:rsidRDefault="00CC59A2">
      <w:pPr>
        <w:pStyle w:val="ConsPlusNormal"/>
        <w:jc w:val="both"/>
      </w:pPr>
    </w:p>
    <w:p w:rsidR="00CC59A2" w:rsidRPr="00FD1DAB" w:rsidRDefault="00CC59A2">
      <w:pPr>
        <w:pStyle w:val="ConsPlusNormal"/>
        <w:jc w:val="both"/>
      </w:pPr>
    </w:p>
    <w:bookmarkEnd w:id="0"/>
    <w:p w:rsidR="00CC59A2" w:rsidRPr="00FD1DAB" w:rsidRDefault="00CC59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C59A2" w:rsidRPr="00FD1DAB" w:rsidSect="000B3EB8">
      <w:pgSz w:w="11906" w:h="16838"/>
      <w:pgMar w:top="993" w:right="566" w:bottom="568" w:left="99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D20" w:rsidRDefault="00A70D20">
      <w:pPr>
        <w:spacing w:after="0" w:line="240" w:lineRule="auto"/>
      </w:pPr>
      <w:r>
        <w:separator/>
      </w:r>
    </w:p>
  </w:endnote>
  <w:endnote w:type="continuationSeparator" w:id="0">
    <w:p w:rsidR="00A70D20" w:rsidRDefault="00A7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D20" w:rsidRDefault="00A70D20">
      <w:pPr>
        <w:spacing w:after="0" w:line="240" w:lineRule="auto"/>
      </w:pPr>
      <w:r>
        <w:separator/>
      </w:r>
    </w:p>
  </w:footnote>
  <w:footnote w:type="continuationSeparator" w:id="0">
    <w:p w:rsidR="00A70D20" w:rsidRDefault="00A70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val="bestFit"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B8"/>
    <w:rsid w:val="000B3EB8"/>
    <w:rsid w:val="000B708C"/>
    <w:rsid w:val="00182745"/>
    <w:rsid w:val="0019527B"/>
    <w:rsid w:val="00337CCC"/>
    <w:rsid w:val="003F34E2"/>
    <w:rsid w:val="004F1CE8"/>
    <w:rsid w:val="00552A49"/>
    <w:rsid w:val="00746A34"/>
    <w:rsid w:val="00813B96"/>
    <w:rsid w:val="009D441A"/>
    <w:rsid w:val="009F2EAE"/>
    <w:rsid w:val="00A70D20"/>
    <w:rsid w:val="00CC59A2"/>
    <w:rsid w:val="00F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3E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3EB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B3E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B3EB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3E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3EB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B3E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B3E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7162</Words>
  <Characters>40826</Characters>
  <Application>Microsoft Office Word</Application>
  <DocSecurity>2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Ространснадзора от 07.11.2022 N ВБ-509фс"Об утверждении Положения о Межрегиональном территориальном управлении Федеральной службы по надзору в сфере транспорта по Уральскому федеральному округу"</vt:lpstr>
    </vt:vector>
  </TitlesOfParts>
  <Company>КонсультантПлюс Версия 4022.00.55</Company>
  <LinksUpToDate>false</LinksUpToDate>
  <CharactersWithSpaces>47893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Ространснадзора от 07.11.2022 N ВБ-509фс"Об утверждении Положения о Межрегиональном территориальном управлении Федеральной службы по надзору в сфере транспорта по Уральскому федеральному округу"</dc:title>
  <dc:creator>Папан</dc:creator>
  <cp:lastModifiedBy>Папан</cp:lastModifiedBy>
  <cp:revision>9</cp:revision>
  <dcterms:created xsi:type="dcterms:W3CDTF">2023-02-27T14:42:00Z</dcterms:created>
  <dcterms:modified xsi:type="dcterms:W3CDTF">2026-02-25T11:30:00Z</dcterms:modified>
</cp:coreProperties>
</file>